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B3" w:rsidRPr="00901CEA" w:rsidRDefault="00000CB3" w:rsidP="00000CB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SECTORUL 1 AL MUNICIPIULUI BUCUREŞTI</w:t>
      </w:r>
    </w:p>
    <w:p w:rsidR="00000CB3" w:rsidRPr="00901CEA" w:rsidRDefault="00000CB3" w:rsidP="00000C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00CB3" w:rsidRPr="00901CEA" w:rsidRDefault="00000CB3" w:rsidP="00000CB3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0CB3" w:rsidRPr="005E0DAC" w:rsidRDefault="00000CB3" w:rsidP="00000CB3">
      <w:pPr>
        <w:pStyle w:val="NoSpacing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>
        <w:rPr>
          <w:rFonts w:ascii="Times New Roman" w:hAnsi="Times New Roman" w:cs="Times New Roman"/>
          <w:b/>
          <w:shadow/>
          <w:sz w:val="24"/>
          <w:szCs w:val="24"/>
        </w:rPr>
        <w:t>EXPUNERE DE MOTIVE</w:t>
      </w:r>
    </w:p>
    <w:p w:rsidR="00000CB3" w:rsidRPr="00901CEA" w:rsidRDefault="00000CB3" w:rsidP="00000C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00CB3" w:rsidRDefault="00000CB3" w:rsidP="00000CB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00CB3" w:rsidRPr="00000CB3" w:rsidRDefault="00000CB3" w:rsidP="00000CB3">
      <w:pPr>
        <w:ind w:firstLine="708"/>
        <w:jc w:val="both"/>
        <w:rPr>
          <w:rFonts w:ascii="Times New Roman" w:hAnsi="Times New Roman"/>
          <w:sz w:val="24"/>
          <w:szCs w:val="28"/>
          <w:lang w:val="ro-RO"/>
        </w:rPr>
      </w:pPr>
      <w:r w:rsidRPr="00000CB3">
        <w:rPr>
          <w:rFonts w:ascii="Times New Roman" w:hAnsi="Times New Roman"/>
          <w:sz w:val="24"/>
          <w:szCs w:val="28"/>
          <w:lang w:val="ro-RO"/>
        </w:rPr>
        <w:t xml:space="preserve">Nazarcea Grup, </w:t>
      </w:r>
      <w:r>
        <w:rPr>
          <w:rFonts w:ascii="Times New Roman" w:hAnsi="Times New Roman"/>
          <w:sz w:val="24"/>
          <w:szCs w:val="28"/>
          <w:lang w:val="ro-RO"/>
        </w:rPr>
        <w:t>u</w:t>
      </w:r>
      <w:r w:rsidRPr="00000CB3">
        <w:rPr>
          <w:rFonts w:ascii="Times New Roman" w:hAnsi="Times New Roman"/>
          <w:sz w:val="24"/>
          <w:szCs w:val="28"/>
          <w:lang w:val="ro-RO"/>
        </w:rPr>
        <w:t xml:space="preserve">nitate </w:t>
      </w:r>
      <w:r>
        <w:rPr>
          <w:rFonts w:ascii="Times New Roman" w:hAnsi="Times New Roman"/>
          <w:sz w:val="24"/>
          <w:szCs w:val="28"/>
          <w:lang w:val="ro-RO"/>
        </w:rPr>
        <w:t>p</w:t>
      </w:r>
      <w:r w:rsidRPr="00000CB3">
        <w:rPr>
          <w:rFonts w:ascii="Times New Roman" w:hAnsi="Times New Roman"/>
          <w:sz w:val="24"/>
          <w:szCs w:val="28"/>
          <w:lang w:val="ro-RO"/>
        </w:rPr>
        <w:t xml:space="preserve">rotejată </w:t>
      </w:r>
      <w:r>
        <w:rPr>
          <w:rFonts w:ascii="Times New Roman" w:hAnsi="Times New Roman"/>
          <w:sz w:val="24"/>
          <w:szCs w:val="28"/>
          <w:lang w:val="ro-RO"/>
        </w:rPr>
        <w:t>a</w:t>
      </w:r>
      <w:r w:rsidRPr="00000CB3">
        <w:rPr>
          <w:rFonts w:ascii="Times New Roman" w:hAnsi="Times New Roman"/>
          <w:sz w:val="24"/>
          <w:szCs w:val="28"/>
          <w:lang w:val="ro-RO"/>
        </w:rPr>
        <w:t>utorizată a D</w:t>
      </w:r>
      <w:r>
        <w:rPr>
          <w:rFonts w:ascii="Times New Roman" w:hAnsi="Times New Roman"/>
          <w:sz w:val="24"/>
          <w:szCs w:val="28"/>
          <w:lang w:val="ro-RO"/>
        </w:rPr>
        <w:t>irecţiei Generale de Asistenţă Socială şi Protecţia Copilului Sector 1</w:t>
      </w:r>
      <w:r w:rsidRPr="00000CB3">
        <w:rPr>
          <w:rFonts w:ascii="Times New Roman" w:hAnsi="Times New Roman"/>
          <w:sz w:val="24"/>
          <w:szCs w:val="28"/>
          <w:lang w:val="ro-RO"/>
        </w:rPr>
        <w:t xml:space="preserve">, având </w:t>
      </w:r>
      <w:r>
        <w:rPr>
          <w:rFonts w:ascii="Times New Roman" w:hAnsi="Times New Roman"/>
          <w:sz w:val="24"/>
          <w:szCs w:val="28"/>
          <w:lang w:val="ro-RO"/>
        </w:rPr>
        <w:t>A</w:t>
      </w:r>
      <w:r w:rsidRPr="00000CB3">
        <w:rPr>
          <w:rFonts w:ascii="Times New Roman" w:hAnsi="Times New Roman"/>
          <w:sz w:val="24"/>
          <w:szCs w:val="28"/>
          <w:lang w:val="ro-RO"/>
        </w:rPr>
        <w:t>utoriza</w:t>
      </w:r>
      <w:r>
        <w:rPr>
          <w:rFonts w:ascii="Times New Roman" w:hAnsi="Times New Roman"/>
          <w:sz w:val="24"/>
          <w:szCs w:val="28"/>
          <w:lang w:val="ro-RO"/>
        </w:rPr>
        <w:t>ţ</w:t>
      </w:r>
      <w:r w:rsidRPr="00000CB3">
        <w:rPr>
          <w:rFonts w:ascii="Times New Roman" w:hAnsi="Times New Roman"/>
          <w:sz w:val="24"/>
          <w:szCs w:val="28"/>
          <w:lang w:val="ro-RO"/>
        </w:rPr>
        <w:t xml:space="preserve">ia nr. 1067/2012, conform Ordinului MMFPS nr. 301/22.02.2012 livrează produse </w:t>
      </w:r>
      <w:r>
        <w:rPr>
          <w:rFonts w:ascii="Times New Roman" w:hAnsi="Times New Roman"/>
          <w:sz w:val="24"/>
          <w:szCs w:val="28"/>
          <w:lang w:val="ro-RO"/>
        </w:rPr>
        <w:t>ş</w:t>
      </w:r>
      <w:r w:rsidRPr="00000CB3">
        <w:rPr>
          <w:rFonts w:ascii="Times New Roman" w:hAnsi="Times New Roman"/>
          <w:sz w:val="24"/>
          <w:szCs w:val="28"/>
          <w:lang w:val="ro-RO"/>
        </w:rPr>
        <w:t>i prestează diferite servicii către ter</w:t>
      </w:r>
      <w:r>
        <w:rPr>
          <w:rFonts w:ascii="Times New Roman" w:hAnsi="Times New Roman"/>
          <w:sz w:val="24"/>
          <w:szCs w:val="28"/>
          <w:lang w:val="ro-RO"/>
        </w:rPr>
        <w:t>ţ</w:t>
      </w:r>
      <w:r w:rsidRPr="00000CB3">
        <w:rPr>
          <w:rFonts w:ascii="Times New Roman" w:hAnsi="Times New Roman"/>
          <w:sz w:val="24"/>
          <w:szCs w:val="28"/>
          <w:lang w:val="ro-RO"/>
        </w:rPr>
        <w:t xml:space="preserve">i (persoane fizice, persoane juridice </w:t>
      </w:r>
      <w:r>
        <w:rPr>
          <w:rFonts w:ascii="Times New Roman" w:hAnsi="Times New Roman"/>
          <w:sz w:val="24"/>
          <w:szCs w:val="28"/>
          <w:lang w:val="ro-RO"/>
        </w:rPr>
        <w:t>ş</w:t>
      </w:r>
      <w:r w:rsidRPr="00000CB3">
        <w:rPr>
          <w:rFonts w:ascii="Times New Roman" w:hAnsi="Times New Roman"/>
          <w:sz w:val="24"/>
          <w:szCs w:val="28"/>
          <w:lang w:val="ro-RO"/>
        </w:rPr>
        <w:t>i serviciile D</w:t>
      </w:r>
      <w:r>
        <w:rPr>
          <w:rFonts w:ascii="Times New Roman" w:hAnsi="Times New Roman"/>
          <w:sz w:val="24"/>
          <w:szCs w:val="28"/>
          <w:lang w:val="ro-RO"/>
        </w:rPr>
        <w:t>irecţiei Generale de Asistenţă Socială şi Protecţia Copilului Sector 1</w:t>
      </w:r>
      <w:r w:rsidRPr="00000CB3">
        <w:rPr>
          <w:rFonts w:ascii="Times New Roman" w:hAnsi="Times New Roman"/>
          <w:sz w:val="24"/>
          <w:szCs w:val="28"/>
          <w:lang w:val="ro-RO"/>
        </w:rPr>
        <w:t>)  începând cu data de 01.01.2013.</w:t>
      </w:r>
    </w:p>
    <w:p w:rsidR="00000CB3" w:rsidRPr="00000CB3" w:rsidRDefault="00000CB3" w:rsidP="00000CB3">
      <w:pPr>
        <w:spacing w:after="0"/>
        <w:ind w:firstLine="709"/>
        <w:jc w:val="both"/>
        <w:rPr>
          <w:rFonts w:ascii="Times New Roman" w:hAnsi="Times New Roman"/>
          <w:sz w:val="24"/>
          <w:szCs w:val="28"/>
          <w:lang w:val="ro-RO"/>
        </w:rPr>
      </w:pPr>
      <w:r w:rsidRPr="00000CB3">
        <w:rPr>
          <w:rFonts w:ascii="Times New Roman" w:hAnsi="Times New Roman"/>
          <w:sz w:val="24"/>
          <w:szCs w:val="28"/>
          <w:lang w:val="ro-RO"/>
        </w:rPr>
        <w:t>Ca unitate protejată D</w:t>
      </w:r>
      <w:r>
        <w:rPr>
          <w:rFonts w:ascii="Times New Roman" w:hAnsi="Times New Roman"/>
          <w:sz w:val="24"/>
          <w:szCs w:val="28"/>
          <w:lang w:val="ro-RO"/>
        </w:rPr>
        <w:t>irecţia Generală de Asistenţă Socială şi Protecţia Copilului Sector 1</w:t>
      </w:r>
      <w:r w:rsidRPr="00000CB3">
        <w:rPr>
          <w:rFonts w:ascii="Times New Roman" w:hAnsi="Times New Roman"/>
          <w:sz w:val="24"/>
          <w:szCs w:val="28"/>
          <w:lang w:val="ro-RO"/>
        </w:rPr>
        <w:t xml:space="preserve"> prin Nazarcea Grup poate încheia acorduri de parteneriat, în baza Legii </w:t>
      </w:r>
      <w:r>
        <w:rPr>
          <w:rFonts w:ascii="Times New Roman" w:hAnsi="Times New Roman"/>
          <w:sz w:val="24"/>
          <w:szCs w:val="28"/>
          <w:lang w:val="ro-RO"/>
        </w:rPr>
        <w:t>nr.</w:t>
      </w:r>
      <w:r w:rsidRPr="00000CB3">
        <w:rPr>
          <w:rFonts w:ascii="Times New Roman" w:hAnsi="Times New Roman"/>
          <w:sz w:val="24"/>
          <w:szCs w:val="28"/>
          <w:lang w:val="ro-RO"/>
        </w:rPr>
        <w:t xml:space="preserve">448/2006, prin care poate furniza produse </w:t>
      </w:r>
      <w:r>
        <w:rPr>
          <w:rFonts w:ascii="Times New Roman" w:hAnsi="Times New Roman"/>
          <w:sz w:val="24"/>
          <w:szCs w:val="28"/>
          <w:lang w:val="ro-RO"/>
        </w:rPr>
        <w:t>ş</w:t>
      </w:r>
      <w:r w:rsidRPr="00000CB3">
        <w:rPr>
          <w:rFonts w:ascii="Times New Roman" w:hAnsi="Times New Roman"/>
          <w:sz w:val="24"/>
          <w:szCs w:val="28"/>
          <w:lang w:val="ro-RO"/>
        </w:rPr>
        <w:t>i servicii persoanelor juridice (publice sau private)  care au obligativitatea de a angaja 4% din numărul total de angaja</w:t>
      </w:r>
      <w:r>
        <w:rPr>
          <w:rFonts w:ascii="Times New Roman" w:hAnsi="Times New Roman"/>
          <w:sz w:val="24"/>
          <w:szCs w:val="28"/>
          <w:lang w:val="ro-RO"/>
        </w:rPr>
        <w:t>ţ</w:t>
      </w:r>
      <w:r w:rsidRPr="00000CB3">
        <w:rPr>
          <w:rFonts w:ascii="Times New Roman" w:hAnsi="Times New Roman"/>
          <w:sz w:val="24"/>
          <w:szCs w:val="28"/>
          <w:lang w:val="ro-RO"/>
        </w:rPr>
        <w:t>i, persoane cu dizabilită</w:t>
      </w:r>
      <w:r>
        <w:rPr>
          <w:rFonts w:ascii="Times New Roman" w:hAnsi="Times New Roman"/>
          <w:sz w:val="24"/>
          <w:szCs w:val="28"/>
          <w:lang w:val="ro-RO"/>
        </w:rPr>
        <w:t>ţ</w:t>
      </w:r>
      <w:r w:rsidRPr="00000CB3">
        <w:rPr>
          <w:rFonts w:ascii="Times New Roman" w:hAnsi="Times New Roman"/>
          <w:sz w:val="24"/>
          <w:szCs w:val="28"/>
          <w:lang w:val="ro-RO"/>
        </w:rPr>
        <w:t>i sau, ca alternativă</w:t>
      </w:r>
      <w:r>
        <w:rPr>
          <w:rFonts w:ascii="Times New Roman" w:hAnsi="Times New Roman"/>
          <w:sz w:val="24"/>
          <w:szCs w:val="28"/>
          <w:lang w:val="ro-RO"/>
        </w:rPr>
        <w:t>, pot achiziţ</w:t>
      </w:r>
      <w:r w:rsidRPr="00000CB3">
        <w:rPr>
          <w:rFonts w:ascii="Times New Roman" w:hAnsi="Times New Roman"/>
          <w:sz w:val="24"/>
          <w:szCs w:val="28"/>
          <w:lang w:val="ro-RO"/>
        </w:rPr>
        <w:t>iona produse sau servicii de la unită</w:t>
      </w:r>
      <w:r>
        <w:rPr>
          <w:rFonts w:ascii="Times New Roman" w:hAnsi="Times New Roman"/>
          <w:sz w:val="24"/>
          <w:szCs w:val="28"/>
          <w:lang w:val="ro-RO"/>
        </w:rPr>
        <w:t>ţ</w:t>
      </w:r>
      <w:r w:rsidRPr="00000CB3">
        <w:rPr>
          <w:rFonts w:ascii="Times New Roman" w:hAnsi="Times New Roman"/>
          <w:sz w:val="24"/>
          <w:szCs w:val="28"/>
          <w:lang w:val="ro-RO"/>
        </w:rPr>
        <w:t>i protejate autorizate conform legii.</w:t>
      </w:r>
    </w:p>
    <w:p w:rsidR="00000CB3" w:rsidRPr="00000CB3" w:rsidRDefault="00000CB3" w:rsidP="00000CB3">
      <w:pPr>
        <w:spacing w:after="0"/>
        <w:ind w:firstLine="709"/>
        <w:jc w:val="both"/>
        <w:rPr>
          <w:rFonts w:ascii="Times New Roman" w:hAnsi="Times New Roman"/>
          <w:sz w:val="24"/>
          <w:szCs w:val="28"/>
          <w:lang w:val="ro-RO"/>
        </w:rPr>
      </w:pPr>
      <w:r w:rsidRPr="00000CB3">
        <w:rPr>
          <w:rFonts w:ascii="Times New Roman" w:hAnsi="Times New Roman"/>
          <w:sz w:val="24"/>
          <w:szCs w:val="28"/>
          <w:lang w:val="ro-RO"/>
        </w:rPr>
        <w:t>Sumele ob</w:t>
      </w:r>
      <w:r>
        <w:rPr>
          <w:rFonts w:ascii="Times New Roman" w:hAnsi="Times New Roman"/>
          <w:sz w:val="24"/>
          <w:szCs w:val="28"/>
          <w:lang w:val="ro-RO"/>
        </w:rPr>
        <w:t>ţ</w:t>
      </w:r>
      <w:r w:rsidRPr="00000CB3">
        <w:rPr>
          <w:rFonts w:ascii="Times New Roman" w:hAnsi="Times New Roman"/>
          <w:sz w:val="24"/>
          <w:szCs w:val="28"/>
          <w:lang w:val="ro-RO"/>
        </w:rPr>
        <w:t>inute prin activitatea de comercializare se constituie venituri la bugetul local al Sectorului 1 al Municipiului Bucure</w:t>
      </w:r>
      <w:r>
        <w:rPr>
          <w:rFonts w:ascii="Times New Roman" w:hAnsi="Times New Roman"/>
          <w:sz w:val="24"/>
          <w:szCs w:val="28"/>
          <w:lang w:val="ro-RO"/>
        </w:rPr>
        <w:t>ş</w:t>
      </w:r>
      <w:r w:rsidRPr="00000CB3">
        <w:rPr>
          <w:rFonts w:ascii="Times New Roman" w:hAnsi="Times New Roman"/>
          <w:sz w:val="24"/>
          <w:szCs w:val="28"/>
          <w:lang w:val="ro-RO"/>
        </w:rPr>
        <w:t>ti.</w:t>
      </w:r>
    </w:p>
    <w:p w:rsidR="00000CB3" w:rsidRPr="00000CB3" w:rsidRDefault="00000CB3" w:rsidP="00000CB3">
      <w:pPr>
        <w:spacing w:after="0"/>
        <w:ind w:firstLine="709"/>
        <w:jc w:val="both"/>
        <w:rPr>
          <w:rFonts w:ascii="Times New Roman" w:hAnsi="Times New Roman"/>
          <w:sz w:val="24"/>
          <w:szCs w:val="28"/>
          <w:lang w:val="ro-RO"/>
        </w:rPr>
      </w:pPr>
      <w:r w:rsidRPr="00000CB3">
        <w:rPr>
          <w:rFonts w:ascii="Times New Roman" w:hAnsi="Times New Roman"/>
          <w:sz w:val="24"/>
          <w:szCs w:val="28"/>
          <w:lang w:val="ro-RO"/>
        </w:rPr>
        <w:t>În anul 2016, la nivelul Atelierului Brutărie, situa</w:t>
      </w:r>
      <w:r>
        <w:rPr>
          <w:rFonts w:ascii="Times New Roman" w:hAnsi="Times New Roman"/>
          <w:sz w:val="24"/>
          <w:szCs w:val="28"/>
          <w:lang w:val="ro-RO"/>
        </w:rPr>
        <w:t>ţ</w:t>
      </w:r>
      <w:r w:rsidRPr="00000CB3">
        <w:rPr>
          <w:rFonts w:ascii="Times New Roman" w:hAnsi="Times New Roman"/>
          <w:sz w:val="24"/>
          <w:szCs w:val="28"/>
          <w:lang w:val="ro-RO"/>
        </w:rPr>
        <w:t xml:space="preserve">ia </w:t>
      </w:r>
      <w:r>
        <w:rPr>
          <w:rFonts w:ascii="Times New Roman" w:hAnsi="Times New Roman"/>
          <w:sz w:val="24"/>
          <w:szCs w:val="28"/>
          <w:lang w:val="ro-RO"/>
        </w:rPr>
        <w:t>din perspectiva veniturilor ş</w:t>
      </w:r>
      <w:r w:rsidRPr="00000CB3">
        <w:rPr>
          <w:rFonts w:ascii="Times New Roman" w:hAnsi="Times New Roman"/>
          <w:sz w:val="24"/>
          <w:szCs w:val="28"/>
          <w:lang w:val="ro-RO"/>
        </w:rPr>
        <w:t>i cheltuielilor a fost următoarea:</w:t>
      </w:r>
    </w:p>
    <w:p w:rsidR="00000CB3" w:rsidRPr="00000CB3" w:rsidRDefault="00000CB3" w:rsidP="00000CB3">
      <w:pPr>
        <w:spacing w:after="0"/>
        <w:jc w:val="both"/>
        <w:rPr>
          <w:rFonts w:ascii="Times New Roman" w:hAnsi="Times New Roman"/>
          <w:sz w:val="24"/>
          <w:szCs w:val="24"/>
          <w:lang w:val="ro-RO"/>
        </w:rPr>
      </w:pPr>
    </w:p>
    <w:tbl>
      <w:tblPr>
        <w:tblpPr w:leftFromText="180" w:rightFromText="180" w:vertAnchor="text" w:horzAnchor="margin" w:tblpXSpec="center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1855"/>
        <w:gridCol w:w="1939"/>
        <w:gridCol w:w="5503"/>
      </w:tblGrid>
      <w:tr w:rsidR="00000CB3" w:rsidRPr="00000CB3" w:rsidTr="009E70B9">
        <w:tc>
          <w:tcPr>
            <w:tcW w:w="558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000CB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  <w:t>Nr. crt.</w:t>
            </w:r>
          </w:p>
        </w:tc>
        <w:tc>
          <w:tcPr>
            <w:tcW w:w="189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000CB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  <w:t>Denumire</w:t>
            </w:r>
          </w:p>
        </w:tc>
        <w:tc>
          <w:tcPr>
            <w:tcW w:w="198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000CB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  <w:t>Valoare totală fără TVA</w:t>
            </w:r>
          </w:p>
        </w:tc>
        <w:tc>
          <w:tcPr>
            <w:tcW w:w="576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</w:pPr>
            <w:r w:rsidRPr="00000CB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o-RO" w:eastAsia="ro-RO"/>
              </w:rPr>
              <w:t xml:space="preserve">Detalii </w:t>
            </w:r>
          </w:p>
        </w:tc>
      </w:tr>
      <w:tr w:rsidR="00000CB3" w:rsidRPr="00000CB3" w:rsidTr="009E70B9">
        <w:tc>
          <w:tcPr>
            <w:tcW w:w="558" w:type="dxa"/>
          </w:tcPr>
          <w:p w:rsidR="00000CB3" w:rsidRPr="00000CB3" w:rsidRDefault="00000CB3" w:rsidP="009E70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1.</w:t>
            </w:r>
          </w:p>
        </w:tc>
        <w:tc>
          <w:tcPr>
            <w:tcW w:w="1890" w:type="dxa"/>
            <w:vAlign w:val="bottom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Ingrediente</w:t>
            </w:r>
          </w:p>
        </w:tc>
        <w:tc>
          <w:tcPr>
            <w:tcW w:w="1980" w:type="dxa"/>
            <w:vAlign w:val="bottom"/>
          </w:tcPr>
          <w:p w:rsidR="00000CB3" w:rsidRPr="00000CB3" w:rsidRDefault="00000CB3" w:rsidP="009E70B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103,053.74 lei</w:t>
            </w:r>
          </w:p>
        </w:tc>
        <w:tc>
          <w:tcPr>
            <w:tcW w:w="576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Materii prime: faină, drojdie, amelioratori, sare, zahăr, etc.</w:t>
            </w:r>
          </w:p>
        </w:tc>
      </w:tr>
      <w:tr w:rsidR="00000CB3" w:rsidRPr="00000CB3" w:rsidTr="009E70B9">
        <w:tc>
          <w:tcPr>
            <w:tcW w:w="558" w:type="dxa"/>
          </w:tcPr>
          <w:p w:rsidR="00000CB3" w:rsidRPr="00000CB3" w:rsidRDefault="00000CB3" w:rsidP="009E70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2.</w:t>
            </w:r>
          </w:p>
        </w:tc>
        <w:tc>
          <w:tcPr>
            <w:tcW w:w="1890" w:type="dxa"/>
            <w:vAlign w:val="bottom"/>
          </w:tcPr>
          <w:p w:rsidR="00000CB3" w:rsidRPr="00000CB3" w:rsidRDefault="00000CB3" w:rsidP="00000C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Utilită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ţ</w:t>
            </w: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 xml:space="preserve">i </w:t>
            </w:r>
          </w:p>
        </w:tc>
        <w:tc>
          <w:tcPr>
            <w:tcW w:w="1980" w:type="dxa"/>
            <w:vAlign w:val="bottom"/>
          </w:tcPr>
          <w:p w:rsidR="00000CB3" w:rsidRPr="00000CB3" w:rsidRDefault="00000CB3" w:rsidP="009E70B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12,522.58 lei</w:t>
            </w:r>
          </w:p>
        </w:tc>
        <w:tc>
          <w:tcPr>
            <w:tcW w:w="576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En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ergie electrică, gaze naturale ş</w:t>
            </w: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 apă potabilă</w:t>
            </w:r>
          </w:p>
        </w:tc>
      </w:tr>
      <w:tr w:rsidR="00000CB3" w:rsidRPr="00000CB3" w:rsidTr="009E70B9">
        <w:tc>
          <w:tcPr>
            <w:tcW w:w="558" w:type="dxa"/>
          </w:tcPr>
          <w:p w:rsidR="00000CB3" w:rsidRPr="00000CB3" w:rsidRDefault="00000CB3" w:rsidP="009E70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3.</w:t>
            </w:r>
          </w:p>
        </w:tc>
        <w:tc>
          <w:tcPr>
            <w:tcW w:w="1890" w:type="dxa"/>
            <w:vAlign w:val="bottom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Indirecte</w:t>
            </w:r>
          </w:p>
        </w:tc>
        <w:tc>
          <w:tcPr>
            <w:tcW w:w="1980" w:type="dxa"/>
            <w:vAlign w:val="bottom"/>
          </w:tcPr>
          <w:p w:rsidR="00000CB3" w:rsidRPr="00000CB3" w:rsidRDefault="00000CB3" w:rsidP="009E70B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8,284.45 lei</w:t>
            </w:r>
          </w:p>
        </w:tc>
        <w:tc>
          <w:tcPr>
            <w:tcW w:w="5760" w:type="dxa"/>
            <w:vAlign w:val="center"/>
          </w:tcPr>
          <w:p w:rsidR="00000CB3" w:rsidRPr="00000CB3" w:rsidRDefault="00000CB3" w:rsidP="00000C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Materiale de între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ţ</w:t>
            </w: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inere, cură</w:t>
            </w:r>
            <w:r w:rsidRPr="00000CB3">
              <w:rPr>
                <w:rFonts w:ascii="Cambria Math" w:hAnsi="Cambria Math" w:cs="Cambria Math"/>
                <w:color w:val="000000"/>
                <w:sz w:val="24"/>
                <w:szCs w:val="24"/>
                <w:lang w:val="ro-RO"/>
              </w:rPr>
              <w:t>ț</w:t>
            </w: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enie, echipament de protec</w:t>
            </w:r>
            <w:r w:rsidRPr="00000CB3">
              <w:rPr>
                <w:rFonts w:ascii="Cambria Math" w:hAnsi="Cambria Math" w:cs="Cambria Math"/>
                <w:color w:val="000000"/>
                <w:sz w:val="24"/>
                <w:szCs w:val="24"/>
                <w:lang w:val="ro-RO"/>
              </w:rPr>
              <w:t>ț</w:t>
            </w: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ie</w:t>
            </w:r>
          </w:p>
        </w:tc>
      </w:tr>
      <w:tr w:rsidR="00000CB3" w:rsidRPr="00000CB3" w:rsidTr="009E70B9">
        <w:tc>
          <w:tcPr>
            <w:tcW w:w="558" w:type="dxa"/>
          </w:tcPr>
          <w:p w:rsidR="00000CB3" w:rsidRPr="00000CB3" w:rsidRDefault="00000CB3" w:rsidP="009E70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4.</w:t>
            </w:r>
          </w:p>
        </w:tc>
        <w:tc>
          <w:tcPr>
            <w:tcW w:w="1890" w:type="dxa"/>
            <w:vAlign w:val="bottom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Materiale</w:t>
            </w:r>
          </w:p>
        </w:tc>
        <w:tc>
          <w:tcPr>
            <w:tcW w:w="1980" w:type="dxa"/>
            <w:vAlign w:val="bottom"/>
          </w:tcPr>
          <w:p w:rsidR="00000CB3" w:rsidRPr="00000CB3" w:rsidRDefault="00000CB3" w:rsidP="009E70B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11,532.87 lei</w:t>
            </w:r>
          </w:p>
        </w:tc>
        <w:tc>
          <w:tcPr>
            <w:tcW w:w="576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Pungi ambalare, etichete,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tăvi ş</w:t>
            </w: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 hârtie de copt</w:t>
            </w:r>
          </w:p>
        </w:tc>
      </w:tr>
      <w:tr w:rsidR="00000CB3" w:rsidRPr="00000CB3" w:rsidTr="009E70B9">
        <w:tc>
          <w:tcPr>
            <w:tcW w:w="558" w:type="dxa"/>
          </w:tcPr>
          <w:p w:rsidR="00000CB3" w:rsidRPr="00000CB3" w:rsidRDefault="00000CB3" w:rsidP="009E70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5.</w:t>
            </w:r>
          </w:p>
        </w:tc>
        <w:tc>
          <w:tcPr>
            <w:tcW w:w="1890" w:type="dxa"/>
            <w:vAlign w:val="bottom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Resurse umane</w:t>
            </w:r>
          </w:p>
        </w:tc>
        <w:tc>
          <w:tcPr>
            <w:tcW w:w="1980" w:type="dxa"/>
            <w:vAlign w:val="bottom"/>
          </w:tcPr>
          <w:p w:rsidR="00000CB3" w:rsidRPr="00000CB3" w:rsidRDefault="00000CB3" w:rsidP="009E70B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Cs/>
                <w:color w:val="000000"/>
                <w:sz w:val="24"/>
                <w:szCs w:val="24"/>
                <w:lang w:val="ro-RO"/>
              </w:rPr>
              <w:t>71,748.00 lei</w:t>
            </w:r>
          </w:p>
        </w:tc>
        <w:tc>
          <w:tcPr>
            <w:tcW w:w="576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Anvelopa salarială a celor 3 persoane valide</w:t>
            </w:r>
          </w:p>
        </w:tc>
      </w:tr>
      <w:tr w:rsidR="00000CB3" w:rsidRPr="00000CB3" w:rsidTr="009E70B9">
        <w:tc>
          <w:tcPr>
            <w:tcW w:w="558" w:type="dxa"/>
          </w:tcPr>
          <w:p w:rsidR="00000CB3" w:rsidRPr="00000CB3" w:rsidRDefault="00000CB3" w:rsidP="009E70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98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207,141.64 lei</w:t>
            </w:r>
          </w:p>
        </w:tc>
        <w:tc>
          <w:tcPr>
            <w:tcW w:w="576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</w:tr>
      <w:tr w:rsidR="00000CB3" w:rsidRPr="00000CB3" w:rsidTr="009E70B9">
        <w:tc>
          <w:tcPr>
            <w:tcW w:w="558" w:type="dxa"/>
          </w:tcPr>
          <w:p w:rsidR="00000CB3" w:rsidRPr="00000CB3" w:rsidRDefault="00000CB3" w:rsidP="009E70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198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576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</w:tr>
      <w:tr w:rsidR="00000CB3" w:rsidRPr="00000CB3" w:rsidTr="009E70B9">
        <w:tc>
          <w:tcPr>
            <w:tcW w:w="558" w:type="dxa"/>
          </w:tcPr>
          <w:p w:rsidR="00000CB3" w:rsidRPr="00000CB3" w:rsidRDefault="00000CB3" w:rsidP="009E70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 xml:space="preserve">Venituri </w:t>
            </w:r>
          </w:p>
        </w:tc>
        <w:tc>
          <w:tcPr>
            <w:tcW w:w="198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318,345.40 lei</w:t>
            </w:r>
          </w:p>
        </w:tc>
        <w:tc>
          <w:tcPr>
            <w:tcW w:w="5760" w:type="dxa"/>
            <w:vAlign w:val="center"/>
          </w:tcPr>
          <w:p w:rsidR="00000CB3" w:rsidRPr="00000CB3" w:rsidRDefault="00000CB3" w:rsidP="00000C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Livrări către centrele DGASPC S1, vânzări directe persoane fizice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ş</w:t>
            </w: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i persoane juridice</w:t>
            </w:r>
          </w:p>
        </w:tc>
      </w:tr>
      <w:tr w:rsidR="00000CB3" w:rsidRPr="00000CB3" w:rsidTr="009E70B9">
        <w:tc>
          <w:tcPr>
            <w:tcW w:w="558" w:type="dxa"/>
          </w:tcPr>
          <w:p w:rsidR="00000CB3" w:rsidRPr="00000CB3" w:rsidRDefault="00000CB3" w:rsidP="009E70B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198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 </w:t>
            </w:r>
          </w:p>
        </w:tc>
        <w:tc>
          <w:tcPr>
            <w:tcW w:w="5760" w:type="dxa"/>
            <w:vAlign w:val="center"/>
          </w:tcPr>
          <w:p w:rsidR="00000CB3" w:rsidRPr="00000CB3" w:rsidRDefault="00000CB3" w:rsidP="009E70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</w:pPr>
            <w:r w:rsidRPr="00000CB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o-RO"/>
              </w:rPr>
              <w:t>Adaos de 54 %</w:t>
            </w:r>
          </w:p>
        </w:tc>
      </w:tr>
    </w:tbl>
    <w:p w:rsidR="00000CB3" w:rsidRPr="00000CB3" w:rsidRDefault="00000CB3" w:rsidP="00000CB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000CB3" w:rsidRPr="00FB4F15" w:rsidRDefault="00000CB3" w:rsidP="00000CB3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ro-RO"/>
        </w:rPr>
      </w:pPr>
      <w:r w:rsidRPr="00000CB3">
        <w:rPr>
          <w:rFonts w:ascii="Times New Roman" w:hAnsi="Times New Roman"/>
          <w:sz w:val="24"/>
          <w:szCs w:val="24"/>
          <w:lang w:val="ro-RO"/>
        </w:rPr>
        <w:t xml:space="preserve">Având în vedere </w:t>
      </w:r>
      <w:r>
        <w:rPr>
          <w:rFonts w:ascii="Times New Roman" w:hAnsi="Times New Roman"/>
          <w:sz w:val="24"/>
          <w:szCs w:val="24"/>
          <w:lang w:val="ro-RO"/>
        </w:rPr>
        <w:t>faptul că preţ</w:t>
      </w:r>
      <w:r w:rsidRPr="00000CB3">
        <w:rPr>
          <w:rFonts w:ascii="Times New Roman" w:hAnsi="Times New Roman"/>
          <w:sz w:val="24"/>
          <w:szCs w:val="24"/>
          <w:lang w:val="ro-RO"/>
        </w:rPr>
        <w:t>urile noastre de comercializare nu au mai fost modificate din anul 2013, prin H</w:t>
      </w:r>
      <w:r>
        <w:rPr>
          <w:rFonts w:ascii="Times New Roman" w:hAnsi="Times New Roman"/>
          <w:sz w:val="24"/>
          <w:szCs w:val="24"/>
          <w:lang w:val="ro-RO"/>
        </w:rPr>
        <w:t xml:space="preserve">otărârea </w:t>
      </w:r>
      <w:r w:rsidRPr="00000CB3">
        <w:rPr>
          <w:rFonts w:ascii="Times New Roman" w:hAnsi="Times New Roman"/>
          <w:sz w:val="24"/>
          <w:szCs w:val="24"/>
          <w:lang w:val="ro-RO"/>
        </w:rPr>
        <w:t>C</w:t>
      </w:r>
      <w:r>
        <w:rPr>
          <w:rFonts w:ascii="Times New Roman" w:hAnsi="Times New Roman"/>
          <w:sz w:val="24"/>
          <w:szCs w:val="24"/>
          <w:lang w:val="ro-RO"/>
        </w:rPr>
        <w:t xml:space="preserve">onsiliului </w:t>
      </w:r>
      <w:r w:rsidRPr="00000CB3">
        <w:rPr>
          <w:rFonts w:ascii="Times New Roman" w:hAnsi="Times New Roman"/>
          <w:sz w:val="24"/>
          <w:szCs w:val="24"/>
          <w:lang w:val="ro-RO"/>
        </w:rPr>
        <w:t>L</w:t>
      </w:r>
      <w:r>
        <w:rPr>
          <w:rFonts w:ascii="Times New Roman" w:hAnsi="Times New Roman"/>
          <w:sz w:val="24"/>
          <w:szCs w:val="24"/>
          <w:lang w:val="ro-RO"/>
        </w:rPr>
        <w:t xml:space="preserve">ocal al Sectorului 1 </w:t>
      </w:r>
      <w:r w:rsidRPr="00000CB3">
        <w:rPr>
          <w:rFonts w:ascii="Times New Roman" w:hAnsi="Times New Roman"/>
          <w:sz w:val="24"/>
          <w:szCs w:val="24"/>
          <w:lang w:val="ro-RO"/>
        </w:rPr>
        <w:t xml:space="preserve"> nr. 117/25.07.2013, propunem </w:t>
      </w:r>
      <w:r>
        <w:rPr>
          <w:rFonts w:ascii="Times New Roman" w:hAnsi="Times New Roman"/>
          <w:sz w:val="24"/>
          <w:szCs w:val="24"/>
          <w:lang w:val="ro-RO"/>
        </w:rPr>
        <w:t xml:space="preserve">modificarea </w:t>
      </w:r>
      <w:r w:rsidRPr="00000CB3">
        <w:rPr>
          <w:rFonts w:ascii="Times New Roman" w:hAnsi="Times New Roman"/>
          <w:sz w:val="24"/>
          <w:szCs w:val="24"/>
          <w:lang w:val="ro-RO"/>
        </w:rPr>
        <w:t>pre</w:t>
      </w:r>
      <w:r>
        <w:rPr>
          <w:rFonts w:ascii="Times New Roman" w:hAnsi="Times New Roman"/>
          <w:sz w:val="24"/>
          <w:szCs w:val="24"/>
          <w:lang w:val="ro-RO"/>
        </w:rPr>
        <w:t>ţ</w:t>
      </w:r>
      <w:r w:rsidRPr="00000CB3">
        <w:rPr>
          <w:rFonts w:ascii="Times New Roman" w:hAnsi="Times New Roman"/>
          <w:sz w:val="24"/>
          <w:szCs w:val="24"/>
          <w:lang w:val="ro-RO"/>
        </w:rPr>
        <w:t>uri</w:t>
      </w:r>
      <w:r>
        <w:rPr>
          <w:rFonts w:ascii="Times New Roman" w:hAnsi="Times New Roman"/>
          <w:sz w:val="24"/>
          <w:szCs w:val="24"/>
          <w:lang w:val="ro-RO"/>
        </w:rPr>
        <w:t>lor</w:t>
      </w:r>
      <w:r w:rsidRPr="00000CB3">
        <w:rPr>
          <w:rFonts w:ascii="Times New Roman" w:hAnsi="Times New Roman"/>
          <w:sz w:val="24"/>
          <w:szCs w:val="24"/>
          <w:lang w:val="ro-RO"/>
        </w:rPr>
        <w:t xml:space="preserve"> de comercializare</w:t>
      </w:r>
      <w:r>
        <w:rPr>
          <w:rFonts w:ascii="Times New Roman" w:hAnsi="Times New Roman"/>
          <w:sz w:val="24"/>
          <w:szCs w:val="24"/>
          <w:lang w:val="ro-RO"/>
        </w:rPr>
        <w:t>.</w:t>
      </w:r>
      <w:r w:rsidRPr="00FB4F15">
        <w:rPr>
          <w:rFonts w:ascii="Times New Roman" w:hAnsi="Times New Roman"/>
          <w:sz w:val="28"/>
          <w:szCs w:val="28"/>
          <w:lang w:val="ro-RO"/>
        </w:rPr>
        <w:t xml:space="preserve"> </w:t>
      </w:r>
    </w:p>
    <w:p w:rsidR="00000CB3" w:rsidRDefault="00000CB3" w:rsidP="00000CB3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0CB3">
        <w:rPr>
          <w:rFonts w:ascii="Times New Roman" w:eastAsia="Calibri" w:hAnsi="Times New Roman" w:cs="Times New Roman"/>
          <w:sz w:val="24"/>
          <w:szCs w:val="24"/>
        </w:rPr>
        <w:t xml:space="preserve">Ţinând seama de cele mai sus menţionate, înaintez Consiliului Local al Sectorului 1 prezentul </w:t>
      </w:r>
      <w:r w:rsidRPr="00000CB3">
        <w:rPr>
          <w:rFonts w:ascii="Times New Roman" w:eastAsia="Calibri" w:hAnsi="Times New Roman" w:cs="Times New Roman"/>
          <w:b/>
          <w:i/>
          <w:sz w:val="24"/>
          <w:szCs w:val="24"/>
        </w:rPr>
        <w:t>Proiect de hotărâre privind aprobarea costurilor de comercializare a produselor obţinute în cadrul Atelierului Brutărie din Nazarcea Grup, aparţinând Direcţiei Generale de Asistenţă Socială şi Protecţia Copilului Sector 1</w:t>
      </w:r>
      <w:r>
        <w:rPr>
          <w:rFonts w:ascii="Times New Roman" w:eastAsia="Calibri" w:hAnsi="Times New Roman" w:cs="Times New Roman"/>
          <w:sz w:val="24"/>
          <w:szCs w:val="24"/>
        </w:rPr>
        <w:t>, în vederea analizării şi supunerii lui spre adoptare.</w:t>
      </w:r>
    </w:p>
    <w:p w:rsidR="00000CB3" w:rsidRDefault="00000CB3" w:rsidP="00000CB3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0CB3" w:rsidRPr="00000CB3" w:rsidRDefault="00000CB3" w:rsidP="00000CB3">
      <w:pPr>
        <w:pStyle w:val="NoSpacing"/>
        <w:jc w:val="center"/>
        <w:rPr>
          <w:rFonts w:ascii="Times New Roman" w:eastAsia="Calibri" w:hAnsi="Times New Roman" w:cs="Times New Roman"/>
          <w:b/>
          <w:shadow/>
          <w:sz w:val="24"/>
          <w:szCs w:val="24"/>
        </w:rPr>
      </w:pPr>
    </w:p>
    <w:p w:rsidR="00000CB3" w:rsidRPr="00000CB3" w:rsidRDefault="00000CB3" w:rsidP="00000CB3">
      <w:pPr>
        <w:pStyle w:val="NoSpacing"/>
        <w:jc w:val="center"/>
        <w:rPr>
          <w:rFonts w:ascii="Times New Roman" w:eastAsia="Calibri" w:hAnsi="Times New Roman" w:cs="Times New Roman"/>
          <w:b/>
          <w:shadow/>
          <w:sz w:val="24"/>
          <w:szCs w:val="24"/>
        </w:rPr>
      </w:pPr>
      <w:r w:rsidRPr="00000CB3">
        <w:rPr>
          <w:rFonts w:ascii="Times New Roman" w:eastAsia="Calibri" w:hAnsi="Times New Roman" w:cs="Times New Roman"/>
          <w:b/>
          <w:shadow/>
          <w:sz w:val="24"/>
          <w:szCs w:val="24"/>
        </w:rPr>
        <w:t>PRIMAR,</w:t>
      </w:r>
    </w:p>
    <w:p w:rsidR="005909A2" w:rsidRDefault="00000CB3" w:rsidP="005909A2">
      <w:pPr>
        <w:pStyle w:val="NoSpacing"/>
        <w:jc w:val="center"/>
      </w:pPr>
      <w:r w:rsidRPr="00000CB3">
        <w:rPr>
          <w:rFonts w:ascii="Times New Roman" w:eastAsia="Calibri" w:hAnsi="Times New Roman" w:cs="Times New Roman"/>
          <w:b/>
          <w:shadow/>
          <w:sz w:val="24"/>
          <w:szCs w:val="24"/>
        </w:rPr>
        <w:t>DANIEL TUDORACHE</w:t>
      </w:r>
    </w:p>
    <w:sectPr w:rsidR="005909A2" w:rsidSect="00000CB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0CB3"/>
    <w:rsid w:val="00000CB3"/>
    <w:rsid w:val="005909A2"/>
    <w:rsid w:val="0095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CB3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uiPriority w:val="1"/>
    <w:locked/>
    <w:rsid w:val="00000CB3"/>
  </w:style>
  <w:style w:type="paragraph" w:styleId="NoSpacing">
    <w:name w:val="No Spacing"/>
    <w:link w:val="NoSpacingChar"/>
    <w:uiPriority w:val="1"/>
    <w:qFormat/>
    <w:rsid w:val="00000C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360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utilizator</dc:creator>
  <cp:keywords/>
  <dc:description/>
  <cp:lastModifiedBy>utilizator</cp:lastModifiedBy>
  <cp:revision>2</cp:revision>
  <cp:lastPrinted>2017-02-13T09:52:00Z</cp:lastPrinted>
  <dcterms:created xsi:type="dcterms:W3CDTF">2017-02-13T09:39:00Z</dcterms:created>
  <dcterms:modified xsi:type="dcterms:W3CDTF">2017-02-13T09:58:00Z</dcterms:modified>
</cp:coreProperties>
</file>